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Desarrollo Urbano</w:t>
      </w:r>
    </w:p>
    <w:p>
      <w:pPr>
        <w:pStyle w:val="Heading1"/>
      </w:pPr>
      <w:r>
        <w:t>1. Identificación del Puesto</w:t>
      </w:r>
    </w:p>
    <w:p>
      <w:r>
        <w:t>Área: Desarrollo Urbano</w:t>
        <w:br/>
        <w:t>Depende de: Presidente Municipal</w:t>
        <w:br/>
        <w:t>Supervisa: Planeación y licencias de construcción</w:t>
      </w:r>
    </w:p>
    <w:p>
      <w:pPr>
        <w:pStyle w:val="Heading1"/>
      </w:pPr>
      <w:r>
        <w:t>2. Objetivo del Puesto</w:t>
      </w:r>
    </w:p>
    <w:p>
      <w:r>
        <w:t>Ordenar y regular el crecimiento urbano del municipio.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Autorizar licencias de construcción.</w:t>
      </w:r>
    </w:p>
    <w:p>
      <w:pPr>
        <w:pStyle w:val="ListNumber"/>
      </w:pPr>
      <w:r>
        <w:t>Supervisar el cumplimiento de reglamentos urbanos.</w:t>
      </w:r>
    </w:p>
    <w:p>
      <w:pPr>
        <w:pStyle w:val="ListNumber"/>
      </w:pPr>
      <w:r>
        <w:t>Elaborar planes de desarrollo urbano.</w:t>
      </w:r>
    </w:p>
    <w:p>
      <w:pPr>
        <w:pStyle w:val="ListNumber"/>
      </w:pPr>
      <w:r>
        <w:t>Coordinarse con Obras Públicas.</w:t>
      </w:r>
    </w:p>
    <w:p>
      <w:pPr>
        <w:pStyle w:val="ListNumber"/>
      </w:pPr>
      <w:r>
        <w:t>Atender trámites ciudadanos.</w:t>
      </w:r>
    </w:p>
    <w:p>
      <w:pPr>
        <w:pStyle w:val="Heading1"/>
      </w:pPr>
      <w:r>
        <w:t>4. Responsabilidades</w:t>
      </w:r>
    </w:p>
    <w:p>
      <w:r>
        <w:t>Garantizar un crecimiento urbano ordenado y legal.</w:t>
      </w:r>
    </w:p>
    <w:p>
      <w:pPr>
        <w:pStyle w:val="Heading1"/>
      </w:pPr>
      <w:r>
        <w:t>5. Autoridad y Toma de Decisiones</w:t>
      </w:r>
    </w:p>
    <w:p>
      <w:r>
        <w:t>Autoriza o niega licencias y permisos urbanos.</w:t>
      </w:r>
    </w:p>
    <w:p>
      <w:pPr>
        <w:pStyle w:val="Heading1"/>
      </w:pPr>
      <w:r>
        <w:t>6. Relaciones Internas</w:t>
      </w:r>
    </w:p>
    <w:p>
      <w:r>
        <w:t>Obras Públicas, Catastro, Tesorería.</w:t>
      </w:r>
    </w:p>
    <w:p>
      <w:pPr>
        <w:pStyle w:val="Heading1"/>
      </w:pPr>
      <w:r>
        <w:t>7. Relaciones Externas</w:t>
      </w:r>
    </w:p>
    <w:p>
      <w:r>
        <w:t>Constructores, ciudadanos y dependencias estatales.</w:t>
      </w:r>
    </w:p>
    <w:p>
      <w:pPr>
        <w:pStyle w:val="Heading1"/>
      </w:pPr>
      <w:r>
        <w:t>8. Requisitos del Puesto</w:t>
      </w:r>
    </w:p>
    <w:p>
      <w:r>
        <w:t>Arquitectura, Urbanismo o Ingeniería Civil.</w:t>
      </w:r>
    </w:p>
    <w:p>
      <w:pPr>
        <w:pStyle w:val="Heading1"/>
      </w:pPr>
      <w:r>
        <w:t>9. Indicadores de Desempeño</w:t>
      </w:r>
    </w:p>
    <w:p>
      <w:r>
        <w:t>Tiempo de respuesta en trámites y cumplimiento normativo.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