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Obras Públicas</w:t>
      </w:r>
    </w:p>
    <w:p>
      <w:pPr>
        <w:pStyle w:val="Heading1"/>
      </w:pPr>
      <w:r>
        <w:t>1. Identificación del Puesto</w:t>
      </w:r>
    </w:p>
    <w:p>
      <w:r>
        <w:t>Área: Obras Públicas</w:t>
        <w:br/>
        <w:t>Depende de: Presidente Municipal</w:t>
        <w:br/>
        <w:t>Supervisa: Supervisores y personal técnico</w:t>
      </w:r>
    </w:p>
    <w:p>
      <w:pPr>
        <w:pStyle w:val="Heading1"/>
      </w:pPr>
      <w:r>
        <w:t>2. Objetivo del Puesto</w:t>
      </w:r>
    </w:p>
    <w:p>
      <w:r>
        <w:t>Planear, ejecutar y supervisar las obras públicas del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Planear el programa anual de obras.</w:t>
      </w:r>
    </w:p>
    <w:p>
      <w:pPr>
        <w:pStyle w:val="ListNumber"/>
      </w:pPr>
      <w:r>
        <w:t>Supervisar la ejecución de obras.</w:t>
      </w:r>
    </w:p>
    <w:p>
      <w:pPr>
        <w:pStyle w:val="ListNumber"/>
      </w:pPr>
      <w:r>
        <w:t>Gestionar contratos de obra.</w:t>
      </w:r>
    </w:p>
    <w:p>
      <w:pPr>
        <w:pStyle w:val="ListNumber"/>
      </w:pPr>
      <w:r>
        <w:t>Coordinar mantenimiento urbano.</w:t>
      </w:r>
    </w:p>
    <w:p>
      <w:pPr>
        <w:pStyle w:val="ListNumber"/>
      </w:pPr>
      <w:r>
        <w:t>Verificar calidad y cumplimiento de tiempos.</w:t>
      </w:r>
    </w:p>
    <w:p>
      <w:pPr>
        <w:pStyle w:val="Heading1"/>
      </w:pPr>
      <w:r>
        <w:t>4. Responsabilidades</w:t>
      </w:r>
    </w:p>
    <w:p>
      <w:r>
        <w:t>Asegurar que las obras se realicen con calidad, en tiempo y forma.</w:t>
      </w:r>
    </w:p>
    <w:p>
      <w:pPr>
        <w:pStyle w:val="Heading1"/>
      </w:pPr>
      <w:r>
        <w:t>5. Autoridad y Toma de Decisiones</w:t>
      </w:r>
    </w:p>
    <w:p>
      <w:r>
        <w:t>Autoriza procesos técnicos y operativos de obra.</w:t>
      </w:r>
    </w:p>
    <w:p>
      <w:pPr>
        <w:pStyle w:val="Heading1"/>
      </w:pPr>
      <w:r>
        <w:t>6. Relaciones Internas</w:t>
      </w:r>
    </w:p>
    <w:p>
      <w:r>
        <w:t>Tesorería, Presidencia, Desarrollo Urbano.</w:t>
      </w:r>
    </w:p>
    <w:p>
      <w:pPr>
        <w:pStyle w:val="Heading1"/>
      </w:pPr>
      <w:r>
        <w:t>7. Relaciones Externas</w:t>
      </w:r>
    </w:p>
    <w:p>
      <w:r>
        <w:t>Contratistas, proveedores y dependencias estatales.</w:t>
      </w:r>
    </w:p>
    <w:p>
      <w:pPr>
        <w:pStyle w:val="Heading1"/>
      </w:pPr>
      <w:r>
        <w:t>8. Requisitos del Puesto</w:t>
      </w:r>
    </w:p>
    <w:p>
      <w:r>
        <w:t>Ingeniería Civil o Arquitectura. Experiencia en obra pública.</w:t>
      </w:r>
    </w:p>
    <w:p>
      <w:pPr>
        <w:pStyle w:val="Heading1"/>
      </w:pPr>
      <w:r>
        <w:t>9. Indicadores de Desempeño</w:t>
      </w:r>
    </w:p>
    <w:p>
      <w:r>
        <w:t>Obras terminadas en tiempo, costo y calidad.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