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Manual de Puesto: Director de Seguridad Pública</w:t>
      </w:r>
    </w:p>
    <w:p>
      <w:pPr>
        <w:pStyle w:val="Heading1"/>
      </w:pPr>
      <w:r>
        <w:t>1. Identificación del Puesto</w:t>
      </w:r>
    </w:p>
    <w:p>
      <w:r>
        <w:t>Área: Seguridad Pública</w:t>
        <w:br/>
        <w:t>Depende de: Presidente Municipal</w:t>
        <w:br/>
        <w:t>Supervisa: Policía Municipal, Tránsito y personal operativo</w:t>
      </w:r>
    </w:p>
    <w:p>
      <w:pPr>
        <w:pStyle w:val="Heading1"/>
      </w:pPr>
      <w:r>
        <w:t>2. Objetivo del Puesto</w:t>
      </w:r>
    </w:p>
    <w:p>
      <w:r>
        <w:t>Garantizar la seguridad y el orden público en el municipio.</w:t>
      </w:r>
    </w:p>
    <w:p>
      <w:pPr>
        <w:pStyle w:val="Heading1"/>
      </w:pPr>
      <w:r>
        <w:t>3. Funciones Principales</w:t>
      </w:r>
    </w:p>
    <w:p>
      <w:pPr>
        <w:pStyle w:val="ListNumber"/>
      </w:pPr>
      <w:r>
        <w:t>Planear y dirigir los operativos de seguridad.</w:t>
      </w:r>
    </w:p>
    <w:p>
      <w:pPr>
        <w:pStyle w:val="ListNumber"/>
      </w:pPr>
      <w:r>
        <w:t>Coordinar a la policía municipal.</w:t>
      </w:r>
    </w:p>
    <w:p>
      <w:pPr>
        <w:pStyle w:val="ListNumber"/>
      </w:pPr>
      <w:r>
        <w:t>Prevenir el delito y mantener el orden público.</w:t>
      </w:r>
    </w:p>
    <w:p>
      <w:pPr>
        <w:pStyle w:val="ListNumber"/>
      </w:pPr>
      <w:r>
        <w:t>Coordinar acciones con otras corporaciones.</w:t>
      </w:r>
    </w:p>
    <w:p>
      <w:pPr>
        <w:pStyle w:val="ListNumber"/>
      </w:pPr>
      <w:r>
        <w:t>Administrar los recursos de la corporación.</w:t>
      </w:r>
    </w:p>
    <w:p>
      <w:pPr>
        <w:pStyle w:val="Heading1"/>
      </w:pPr>
      <w:r>
        <w:t>4. Responsabilidades</w:t>
      </w:r>
    </w:p>
    <w:p>
      <w:r>
        <w:t>Mantener la paz social y la seguridad de los ciudadanos.</w:t>
      </w:r>
    </w:p>
    <w:p>
      <w:pPr>
        <w:pStyle w:val="Heading1"/>
      </w:pPr>
      <w:r>
        <w:t>5. Autoridad y Toma de Decisiones</w:t>
      </w:r>
    </w:p>
    <w:p>
      <w:r>
        <w:t>Autoriza operativos y despliegues de seguridad.</w:t>
      </w:r>
    </w:p>
    <w:p>
      <w:pPr>
        <w:pStyle w:val="Heading1"/>
      </w:pPr>
      <w:r>
        <w:t>6. Relaciones Internas</w:t>
      </w:r>
    </w:p>
    <w:p>
      <w:r>
        <w:t>Presidencia, Juzgado Municipal, Protección Civil.</w:t>
      </w:r>
    </w:p>
    <w:p>
      <w:pPr>
        <w:pStyle w:val="Heading1"/>
      </w:pPr>
      <w:r>
        <w:t>7. Relaciones Externas</w:t>
      </w:r>
    </w:p>
    <w:p>
      <w:r>
        <w:t>Fiscalía, Guardia Nacional, Policía Estatal.</w:t>
      </w:r>
    </w:p>
    <w:p>
      <w:pPr>
        <w:pStyle w:val="Heading1"/>
      </w:pPr>
      <w:r>
        <w:t>8. Requisitos del Puesto</w:t>
      </w:r>
    </w:p>
    <w:p>
      <w:r>
        <w:t>Experiencia en seguridad pública, liderazgo y formación en mando policial.</w:t>
      </w:r>
    </w:p>
    <w:p>
      <w:pPr>
        <w:pStyle w:val="Heading1"/>
      </w:pPr>
      <w:r>
        <w:t>9. Indicadores de Desempeño</w:t>
      </w:r>
    </w:p>
    <w:p>
      <w:r>
        <w:t>Reducción de incidencias delictivas y tiempos de respuesta.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