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Manual de Puesto: Director de Servicios Públicos</w:t>
      </w:r>
    </w:p>
    <w:p>
      <w:pPr>
        <w:pStyle w:val="Heading1"/>
      </w:pPr>
      <w:r>
        <w:t>1. Identificación del Puesto</w:t>
      </w:r>
    </w:p>
    <w:p>
      <w:r>
        <w:t>Área: Servicios Públicos</w:t>
        <w:br/>
        <w:t>Depende de: Presidente Municipal</w:t>
        <w:br/>
        <w:t>Supervisa: Limpieza, recolección, parques, panteón, alumbrado</w:t>
      </w:r>
    </w:p>
    <w:p>
      <w:pPr>
        <w:pStyle w:val="Heading1"/>
      </w:pPr>
      <w:r>
        <w:t>2. Objetivo del Puesto</w:t>
      </w:r>
    </w:p>
    <w:p>
      <w:r>
        <w:t>Garantizar la correcta prestación de los servicios públicos municipales.</w:t>
      </w:r>
    </w:p>
    <w:p>
      <w:pPr>
        <w:pStyle w:val="Heading1"/>
      </w:pPr>
      <w:r>
        <w:t>3. Funciones Principales</w:t>
      </w:r>
    </w:p>
    <w:p>
      <w:pPr>
        <w:pStyle w:val="ListNumber"/>
      </w:pPr>
      <w:r>
        <w:t>Coordinar los servicios de limpieza y recolección.</w:t>
      </w:r>
    </w:p>
    <w:p>
      <w:pPr>
        <w:pStyle w:val="ListNumber"/>
      </w:pPr>
      <w:r>
        <w:t>Supervisar parques, jardines y panteón.</w:t>
      </w:r>
    </w:p>
    <w:p>
      <w:pPr>
        <w:pStyle w:val="ListNumber"/>
      </w:pPr>
      <w:r>
        <w:t>Coordinar mantenimiento de alumbrado público.</w:t>
      </w:r>
    </w:p>
    <w:p>
      <w:pPr>
        <w:pStyle w:val="ListNumber"/>
      </w:pPr>
      <w:r>
        <w:t>Atender reportes ciudadanos.</w:t>
      </w:r>
    </w:p>
    <w:p>
      <w:pPr>
        <w:pStyle w:val="ListNumber"/>
      </w:pPr>
      <w:r>
        <w:t>Optimizar el uso de recursos operativos.</w:t>
      </w:r>
    </w:p>
    <w:p>
      <w:pPr>
        <w:pStyle w:val="Heading1"/>
      </w:pPr>
      <w:r>
        <w:t>4. Responsabilidades</w:t>
      </w:r>
    </w:p>
    <w:p>
      <w:r>
        <w:t>Mantener el municipio limpio y funcional.</w:t>
      </w:r>
    </w:p>
    <w:p>
      <w:pPr>
        <w:pStyle w:val="Heading1"/>
      </w:pPr>
      <w:r>
        <w:t>5. Autoridad y Toma de Decisiones</w:t>
      </w:r>
    </w:p>
    <w:p>
      <w:r>
        <w:t>Autoriza operativos y distribución de recursos.</w:t>
      </w:r>
    </w:p>
    <w:p>
      <w:pPr>
        <w:pStyle w:val="Heading1"/>
      </w:pPr>
      <w:r>
        <w:t>6. Relaciones Internas</w:t>
      </w:r>
    </w:p>
    <w:p>
      <w:r>
        <w:t>Atención Ciudadana, Obras Públicas, Tesorería.</w:t>
      </w:r>
    </w:p>
    <w:p>
      <w:pPr>
        <w:pStyle w:val="Heading1"/>
      </w:pPr>
      <w:r>
        <w:t>7. Relaciones Externas</w:t>
      </w:r>
    </w:p>
    <w:p>
      <w:r>
        <w:t>Proveedores y ciudadanos.</w:t>
      </w:r>
    </w:p>
    <w:p>
      <w:pPr>
        <w:pStyle w:val="Heading1"/>
      </w:pPr>
      <w:r>
        <w:t>8. Requisitos del Puesto</w:t>
      </w:r>
    </w:p>
    <w:p>
      <w:r>
        <w:t>Experiencia en administración operativa.</w:t>
      </w:r>
    </w:p>
    <w:p>
      <w:pPr>
        <w:pStyle w:val="Heading1"/>
      </w:pPr>
      <w:r>
        <w:t>9. Indicadores de Desempeño</w:t>
      </w:r>
    </w:p>
    <w:p>
      <w:r>
        <w:t>Cobertura de servicios y tiempos de atención.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