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Turismo</w:t>
      </w:r>
    </w:p>
    <w:p>
      <w:pPr>
        <w:pStyle w:val="Heading1"/>
      </w:pPr>
      <w:r>
        <w:t>1. Identificación del Puesto</w:t>
      </w:r>
    </w:p>
    <w:p>
      <w:r>
        <w:t>Área: Turismo</w:t>
        <w:br/>
        <w:t>Depende de: Presidente Municipal</w:t>
        <w:br/>
        <w:t>Supervisa: Promoción turística y módulos de información</w:t>
      </w:r>
    </w:p>
    <w:p>
      <w:pPr>
        <w:pStyle w:val="Heading1"/>
      </w:pPr>
      <w:r>
        <w:t>2. Objetivo del Puesto</w:t>
      </w:r>
    </w:p>
    <w:p>
      <w:r>
        <w:t>Promover el turismo del municipio y atraer visitantes.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Diseñar estrategias de promoción turística.</w:t>
      </w:r>
    </w:p>
    <w:p>
      <w:pPr>
        <w:pStyle w:val="ListNumber"/>
      </w:pPr>
      <w:r>
        <w:t>Organizar eventos turísticos.</w:t>
      </w:r>
    </w:p>
    <w:p>
      <w:pPr>
        <w:pStyle w:val="ListNumber"/>
      </w:pPr>
      <w:r>
        <w:t>Coordinar módulos de información.</w:t>
      </w:r>
    </w:p>
    <w:p>
      <w:pPr>
        <w:pStyle w:val="ListNumber"/>
      </w:pPr>
      <w:r>
        <w:t>Vincularse con agencias y dependencias.</w:t>
      </w:r>
    </w:p>
    <w:p>
      <w:pPr>
        <w:pStyle w:val="ListNumber"/>
      </w:pPr>
      <w:r>
        <w:t>Promover atractivos locales.</w:t>
      </w:r>
    </w:p>
    <w:p>
      <w:pPr>
        <w:pStyle w:val="Heading1"/>
      </w:pPr>
      <w:r>
        <w:t>4. Responsabilidades</w:t>
      </w:r>
    </w:p>
    <w:p>
      <w:r>
        <w:t>Incrementar la afluencia turística y la derrama económica.</w:t>
      </w:r>
    </w:p>
    <w:p>
      <w:pPr>
        <w:pStyle w:val="Heading1"/>
      </w:pPr>
      <w:r>
        <w:t>5. Autoridad y Toma de Decisiones</w:t>
      </w:r>
    </w:p>
    <w:p>
      <w:r>
        <w:t>Autoriza campañas y eventos turísticos.</w:t>
      </w:r>
    </w:p>
    <w:p>
      <w:pPr>
        <w:pStyle w:val="Heading1"/>
      </w:pPr>
      <w:r>
        <w:t>6. Relaciones Internas</w:t>
      </w:r>
    </w:p>
    <w:p>
      <w:r>
        <w:t>Comunicación Social, Desarrollo Económico, Cultura.</w:t>
      </w:r>
    </w:p>
    <w:p>
      <w:pPr>
        <w:pStyle w:val="Heading1"/>
      </w:pPr>
      <w:r>
        <w:t>7. Relaciones Externas</w:t>
      </w:r>
    </w:p>
    <w:p>
      <w:r>
        <w:t>Secretarías de turismo y prestadores de servicios.</w:t>
      </w:r>
    </w:p>
    <w:p>
      <w:pPr>
        <w:pStyle w:val="Heading1"/>
      </w:pPr>
      <w:r>
        <w:t>8. Requisitos del Puesto</w:t>
      </w:r>
    </w:p>
    <w:p>
      <w:r>
        <w:t>Turismo, Mercadotecnia o carrera afín.</w:t>
      </w:r>
    </w:p>
    <w:p>
      <w:pPr>
        <w:pStyle w:val="Heading1"/>
      </w:pPr>
      <w:r>
        <w:t>9. Indicadores de Desempeño</w:t>
      </w:r>
    </w:p>
    <w:p>
      <w:r>
        <w:t>Número de visitantes y eventos realizados.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