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Encargado de Biblioteca Municipal</w:t>
      </w:r>
    </w:p>
    <w:p>
      <w:pPr>
        <w:pStyle w:val="Heading1"/>
      </w:pPr>
      <w:r>
        <w:t>1. Identificación del Puesto</w:t>
      </w:r>
    </w:p>
    <w:p>
      <w:r>
        <w:t>Área: Cultura / Educación</w:t>
        <w:br/>
        <w:t>Depende de: Director de Cultura o Educación</w:t>
        <w:br/>
        <w:t>Supervisa: Auxiliares</w:t>
      </w:r>
    </w:p>
    <w:p>
      <w:pPr>
        <w:pStyle w:val="Heading1"/>
      </w:pPr>
      <w:r>
        <w:t>2. Objetivo del Puesto</w:t>
      </w:r>
    </w:p>
    <w:p>
      <w:r>
        <w:t>Administrar y promover el uso de la biblioteca municipal.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Controlar préstamos de libros.</w:t>
      </w:r>
    </w:p>
    <w:p>
      <w:pPr>
        <w:pStyle w:val="ListNumber"/>
      </w:pPr>
      <w:r>
        <w:t>Organizar acervo.</w:t>
      </w:r>
    </w:p>
    <w:p>
      <w:pPr>
        <w:pStyle w:val="ListNumber"/>
      </w:pPr>
      <w:r>
        <w:t>Atender a usuarios.</w:t>
      </w:r>
    </w:p>
    <w:p>
      <w:pPr>
        <w:pStyle w:val="ListNumber"/>
      </w:pPr>
      <w:r>
        <w:t>Promover actividades de lectura.</w:t>
      </w:r>
    </w:p>
    <w:p>
      <w:pPr>
        <w:pStyle w:val="ListNumber"/>
      </w:pPr>
      <w:r>
        <w:t>Cuidar instalaciones.</w:t>
      </w:r>
    </w:p>
    <w:p>
      <w:pPr>
        <w:pStyle w:val="Heading1"/>
      </w:pPr>
      <w:r>
        <w:t>4. Responsabilidades</w:t>
      </w:r>
    </w:p>
    <w:p>
      <w:r>
        <w:t>Fomentar la lectura y cuidar el acervo.</w:t>
      </w:r>
    </w:p>
    <w:p>
      <w:pPr>
        <w:pStyle w:val="Heading1"/>
      </w:pPr>
      <w:r>
        <w:t>5. Autoridad y Toma de Decisiones</w:t>
      </w:r>
    </w:p>
    <w:p>
      <w:r>
        <w:t>Autoriza préstamos y actividades.</w:t>
      </w:r>
    </w:p>
    <w:p>
      <w:pPr>
        <w:pStyle w:val="Heading1"/>
      </w:pPr>
      <w:r>
        <w:t>6. Relaciones Internas</w:t>
      </w:r>
    </w:p>
    <w:p>
      <w:r>
        <w:t>Cultura, Educación.</w:t>
      </w:r>
    </w:p>
    <w:p>
      <w:pPr>
        <w:pStyle w:val="Heading1"/>
      </w:pPr>
      <w:r>
        <w:t>7. Relaciones Externas</w:t>
      </w:r>
    </w:p>
    <w:p>
      <w:r>
        <w:t>Usuarios e instituciones educativas.</w:t>
      </w:r>
    </w:p>
    <w:p>
      <w:pPr>
        <w:pStyle w:val="Heading1"/>
      </w:pPr>
      <w:r>
        <w:t>8. Requisitos del Puesto</w:t>
      </w:r>
    </w:p>
    <w:p>
      <w:r>
        <w:t>Bachillerato o carrera afín.</w:t>
      </w:r>
    </w:p>
    <w:p>
      <w:pPr>
        <w:pStyle w:val="Heading1"/>
      </w:pPr>
      <w:r>
        <w:t>9. Indicadores de Desempeño</w:t>
      </w:r>
    </w:p>
    <w:p>
      <w:r>
        <w:t>Número de usuarios y actividades.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