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Alumbrado Público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Cuadrillas de mantenimiento</w:t>
      </w:r>
    </w:p>
    <w:p>
      <w:pPr>
        <w:pStyle w:val="Heading1"/>
      </w:pPr>
      <w:r>
        <w:t>2. Objetivo del Puesto</w:t>
      </w:r>
    </w:p>
    <w:p>
      <w:r>
        <w:t>Mantener en óptimas condiciones el sistema de alumbrado público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Programar mantenimiento preventivo y correctivo.</w:t>
      </w:r>
    </w:p>
    <w:p>
      <w:pPr>
        <w:pStyle w:val="ListNumber"/>
      </w:pPr>
      <w:r>
        <w:t>Atender reportes ciudadanos.</w:t>
      </w:r>
    </w:p>
    <w:p>
      <w:pPr>
        <w:pStyle w:val="ListNumber"/>
      </w:pPr>
      <w:r>
        <w:t>Supervisar cuadrillas y materiales.</w:t>
      </w:r>
    </w:p>
    <w:p>
      <w:pPr>
        <w:pStyle w:val="ListNumber"/>
      </w:pPr>
      <w:r>
        <w:t>Gestionar inventarios de luminarias.</w:t>
      </w:r>
    </w:p>
    <w:p>
      <w:pPr>
        <w:pStyle w:val="ListNumber"/>
      </w:pPr>
      <w:r>
        <w:t>Coordinarse con Obras Públicas.</w:t>
      </w:r>
    </w:p>
    <w:p>
      <w:pPr>
        <w:pStyle w:val="Heading1"/>
      </w:pPr>
      <w:r>
        <w:t>4. Responsabilidades</w:t>
      </w:r>
    </w:p>
    <w:p>
      <w:r>
        <w:t>Garantizar calles iluminadas y seguras.</w:t>
      </w:r>
    </w:p>
    <w:p>
      <w:pPr>
        <w:pStyle w:val="Heading1"/>
      </w:pPr>
      <w:r>
        <w:t>5. Autoridad y Toma de Decisiones</w:t>
      </w:r>
    </w:p>
    <w:p>
      <w:r>
        <w:t>Prioriza y autoriza trabajos de mantenimiento.</w:t>
      </w:r>
    </w:p>
    <w:p>
      <w:pPr>
        <w:pStyle w:val="Heading1"/>
      </w:pPr>
      <w:r>
        <w:t>6. Relaciones Internas</w:t>
      </w:r>
    </w:p>
    <w:p>
      <w:r>
        <w:t>Servicios Públicos, Atención Ciudadana, Obras Públicas.</w:t>
      </w:r>
    </w:p>
    <w:p>
      <w:pPr>
        <w:pStyle w:val="Heading1"/>
      </w:pPr>
      <w:r>
        <w:t>7. Relaciones Externas</w:t>
      </w:r>
    </w:p>
    <w:p>
      <w:r>
        <w:t>Proveedores de material eléctrico.</w:t>
      </w:r>
    </w:p>
    <w:p>
      <w:pPr>
        <w:pStyle w:val="Heading1"/>
      </w:pPr>
      <w:r>
        <w:t>8. Requisitos del Puesto</w:t>
      </w:r>
    </w:p>
    <w:p>
      <w:r>
        <w:t>Experiencia en electricidad o mantenimiento.</w:t>
      </w:r>
    </w:p>
    <w:p>
      <w:pPr>
        <w:pStyle w:val="Heading1"/>
      </w:pPr>
      <w:r>
        <w:t>9. Indicadores de Desempeño</w:t>
      </w:r>
    </w:p>
    <w:p>
      <w:r>
        <w:t>Tiempo de atención a reportes y porcentaje de luminarias operativas.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