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Jefe de Rastro Municipal</w:t>
      </w:r>
    </w:p>
    <w:p>
      <w:pPr>
        <w:pStyle w:val="Heading1"/>
      </w:pPr>
      <w:r>
        <w:t>1. Identificación del Puesto</w:t>
      </w:r>
    </w:p>
    <w:p>
      <w:r>
        <w:t>Área: Servicios Públicos</w:t>
        <w:br/>
        <w:t>Depende de: Director de Servicios Públicos</w:t>
        <w:br/>
        <w:t>Supervisa: Personal del rastro</w:t>
      </w:r>
    </w:p>
    <w:p>
      <w:pPr>
        <w:pStyle w:val="Heading1"/>
      </w:pPr>
      <w:r>
        <w:t>2. Objetivo del Puesto</w:t>
      </w:r>
    </w:p>
    <w:p>
      <w:r>
        <w:t>Asegurar la operación higiénica y ordenada del rastro municipal.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Supervisar procesos de sacrificio.</w:t>
      </w:r>
    </w:p>
    <w:p>
      <w:pPr>
        <w:pStyle w:val="ListNumber"/>
      </w:pPr>
      <w:r>
        <w:t>Vigilar normas sanitarias.</w:t>
      </w:r>
    </w:p>
    <w:p>
      <w:pPr>
        <w:pStyle w:val="ListNumber"/>
      </w:pPr>
      <w:r>
        <w:t>Controlar registros y cobros.</w:t>
      </w:r>
    </w:p>
    <w:p>
      <w:pPr>
        <w:pStyle w:val="ListNumber"/>
      </w:pPr>
      <w:r>
        <w:t>Coordinar limpieza y mantenimiento.</w:t>
      </w:r>
    </w:p>
    <w:p>
      <w:pPr>
        <w:pStyle w:val="ListNumber"/>
      </w:pPr>
      <w:r>
        <w:t>Atender a usuarios.</w:t>
      </w:r>
    </w:p>
    <w:p>
      <w:pPr>
        <w:pStyle w:val="Heading1"/>
      </w:pPr>
      <w:r>
        <w:t>4. Responsabilidades</w:t>
      </w:r>
    </w:p>
    <w:p>
      <w:r>
        <w:t>Cumplir normas sanitarias y de operación.</w:t>
      </w:r>
    </w:p>
    <w:p>
      <w:pPr>
        <w:pStyle w:val="Heading1"/>
      </w:pPr>
      <w:r>
        <w:t>5. Autoridad y Toma de Decisiones</w:t>
      </w:r>
    </w:p>
    <w:p>
      <w:r>
        <w:t>Autoriza operaciones diarias.</w:t>
      </w:r>
    </w:p>
    <w:p>
      <w:pPr>
        <w:pStyle w:val="Heading1"/>
      </w:pPr>
      <w:r>
        <w:t>6. Relaciones Internas</w:t>
      </w:r>
    </w:p>
    <w:p>
      <w:r>
        <w:t>Servicios Públicos, Salud Municipal.</w:t>
      </w:r>
    </w:p>
    <w:p>
      <w:pPr>
        <w:pStyle w:val="Heading1"/>
      </w:pPr>
      <w:r>
        <w:t>7. Relaciones Externas</w:t>
      </w:r>
    </w:p>
    <w:p>
      <w:r>
        <w:t>Usuarios y autoridades sanitarias.</w:t>
      </w:r>
    </w:p>
    <w:p>
      <w:pPr>
        <w:pStyle w:val="Heading1"/>
      </w:pPr>
      <w:r>
        <w:t>8. Requisitos del Puesto</w:t>
      </w:r>
    </w:p>
    <w:p>
      <w:r>
        <w:t>Conocimiento en procesos sanitarios.</w:t>
      </w:r>
    </w:p>
    <w:p>
      <w:pPr>
        <w:pStyle w:val="Heading1"/>
      </w:pPr>
      <w:r>
        <w:t>9. Indicadores de Desempeño</w:t>
      </w:r>
    </w:p>
    <w:p>
      <w:r>
        <w:t>Cumplimiento de normas y continuidad del servicio.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